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F8" w:rsidRDefault="00FF5DF8" w:rsidP="00FF5DF8">
      <w:pPr>
        <w:spacing w:after="0"/>
        <w:jc w:val="center"/>
      </w:pPr>
    </w:p>
    <w:p w:rsidR="0028046A" w:rsidRDefault="0028046A" w:rsidP="0028046A">
      <w:pPr>
        <w:spacing w:after="0" w:line="240" w:lineRule="auto"/>
        <w:rPr>
          <w:rFonts w:ascii="Noto Sans" w:hAnsi="Noto Sans" w:cs="Noto Sans"/>
          <w:b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 xml:space="preserve">BYĆ </w:t>
      </w:r>
      <w:r w:rsidRPr="00A85EAE">
        <w:rPr>
          <w:rFonts w:ascii="Noto Sans" w:hAnsi="Noto Sans" w:cs="Noto Sans"/>
          <w:b/>
          <w:sz w:val="20"/>
          <w:szCs w:val="20"/>
        </w:rPr>
        <w:t>SYGNALISTĄ NIE JEST ŁATWO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A85EAE">
        <w:rPr>
          <w:rFonts w:ascii="Noto Sans" w:hAnsi="Noto Sans" w:cs="Noto Sans"/>
          <w:b/>
          <w:sz w:val="20"/>
          <w:szCs w:val="20"/>
        </w:rPr>
        <w:t xml:space="preserve">Polacy popierają zgłaszanie nadużyć w miejscu pracy, choć sami najprawdopodobniej nie zdecydowaliby się na taki krok. Większość obawia się ostracyzmu społecznego i szykan ze strony pracodawcy. Fundacja im. Stefana Batorego opublikowała właśnie </w:t>
      </w:r>
      <w:hyperlink r:id="rId7" w:history="1">
        <w:r w:rsidRPr="00A85EAE">
          <w:rPr>
            <w:rStyle w:val="Hipercze"/>
            <w:rFonts w:ascii="Noto Sans" w:hAnsi="Noto Sans" w:cs="Noto Sans"/>
            <w:b/>
            <w:sz w:val="20"/>
            <w:szCs w:val="20"/>
          </w:rPr>
          <w:t xml:space="preserve">raport </w:t>
        </w:r>
        <w:r w:rsidRPr="00A85EAE">
          <w:rPr>
            <w:rStyle w:val="Hipercze"/>
            <w:rFonts w:ascii="Noto Sans" w:hAnsi="Noto Sans" w:cs="Noto Sans"/>
            <w:b/>
            <w:i/>
            <w:sz w:val="20"/>
            <w:szCs w:val="20"/>
          </w:rPr>
          <w:t>Gnębieni, podziwiani i... zasługujący na ochronę. Polacy o sygnalistach</w:t>
        </w:r>
      </w:hyperlink>
      <w:r w:rsidRPr="00A85EAE">
        <w:rPr>
          <w:rFonts w:ascii="Noto Sans" w:hAnsi="Noto Sans" w:cs="Noto Sans"/>
          <w:b/>
          <w:sz w:val="20"/>
          <w:szCs w:val="20"/>
        </w:rPr>
        <w:t xml:space="preserve">, </w:t>
      </w:r>
      <w:r w:rsidRPr="00A85EAE">
        <w:rPr>
          <w:rStyle w:val="Pogrubienie"/>
          <w:rFonts w:ascii="Noto Sans" w:hAnsi="Noto Sans" w:cs="Noto Sans"/>
          <w:color w:val="000000"/>
          <w:sz w:val="20"/>
          <w:szCs w:val="20"/>
          <w:shd w:val="clear" w:color="auto" w:fill="FFFFFF"/>
        </w:rPr>
        <w:t>który omawia najnowsze wyniki badania dotyczącego postrzegania sygnalistów w Polsce.</w:t>
      </w:r>
      <w:r w:rsidRPr="00A85EAE">
        <w:rPr>
          <w:rStyle w:val="Pogrubienie"/>
          <w:rFonts w:ascii="Noto Sans" w:hAnsi="Noto Sans" w:cs="Noto Sans"/>
          <w:b w:val="0"/>
          <w:color w:val="000000"/>
          <w:sz w:val="20"/>
          <w:szCs w:val="20"/>
          <w:shd w:val="clear" w:color="auto" w:fill="FFFFFF"/>
        </w:rPr>
        <w:t> </w:t>
      </w:r>
      <w:r w:rsidRPr="00A85EAE">
        <w:rPr>
          <w:rFonts w:ascii="Noto Sans" w:hAnsi="Noto Sans" w:cs="Noto Sans"/>
          <w:b/>
          <w:sz w:val="20"/>
          <w:szCs w:val="20"/>
        </w:rPr>
        <w:t xml:space="preserve"> 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A85EAE">
        <w:rPr>
          <w:rFonts w:ascii="Noto Sans" w:hAnsi="Noto Sans" w:cs="Noto Sans"/>
          <w:sz w:val="20"/>
          <w:szCs w:val="20"/>
        </w:rPr>
        <w:t xml:space="preserve">Ponad 25% badanych odpowiedziało, że nie powiadomiliby przełożonego o fakcie przyjęcia łapówki przez kolegę z pracy. Główną przyczyną jest obawa o to, że zostaną oni uznani za donosicieli - takiej odpowiedzi udzieliło aż 36% osób. 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A85EAE">
        <w:rPr>
          <w:rFonts w:ascii="Noto Sans" w:hAnsi="Noto Sans" w:cs="Noto Sans"/>
          <w:sz w:val="20"/>
          <w:szCs w:val="20"/>
        </w:rPr>
        <w:t xml:space="preserve">- </w:t>
      </w:r>
      <w:r w:rsidRPr="00A85EAE">
        <w:rPr>
          <w:rFonts w:ascii="Noto Sans" w:hAnsi="Noto Sans" w:cs="Noto Sans"/>
          <w:i/>
          <w:sz w:val="20"/>
          <w:szCs w:val="20"/>
        </w:rPr>
        <w:t>Respondenci sami nie są zbyt skorzy do sygnalizowania korupcji w miejscu pracy, ale już wyraźna większość (aż 65%) oceniła zgłoszenie brania łapówek przez kolegę z pracy jako zachowanie słuszne. Widać więc, że większość jest w stanie przyznać rację sygnalistom, równocześnie zdając sobie sprawę, że ich postawa nie jest społecznie akceptowalna i sami nie chcieliby się znaleźć w ich roli</w:t>
      </w:r>
      <w:r w:rsidRPr="00A85EAE">
        <w:rPr>
          <w:rFonts w:ascii="Noto Sans" w:hAnsi="Noto Sans" w:cs="Noto Sans"/>
          <w:sz w:val="20"/>
          <w:szCs w:val="20"/>
        </w:rPr>
        <w:t xml:space="preserve"> – wskazuje Marcin Waszak z </w:t>
      </w:r>
      <w:proofErr w:type="spellStart"/>
      <w:r w:rsidRPr="00A85EAE">
        <w:rPr>
          <w:rFonts w:ascii="Noto Sans" w:hAnsi="Noto Sans" w:cs="Noto Sans"/>
          <w:sz w:val="20"/>
          <w:szCs w:val="20"/>
        </w:rPr>
        <w:t>forumIdei</w:t>
      </w:r>
      <w:proofErr w:type="spellEnd"/>
      <w:r w:rsidRPr="00A85EAE">
        <w:rPr>
          <w:rFonts w:ascii="Noto Sans" w:hAnsi="Noto Sans" w:cs="Noto Sans"/>
          <w:sz w:val="20"/>
          <w:szCs w:val="20"/>
        </w:rPr>
        <w:t xml:space="preserve"> Fundacji Batorego, współautor raportu.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A85EAE">
        <w:rPr>
          <w:rFonts w:ascii="Noto Sans" w:hAnsi="Noto Sans" w:cs="Noto Sans"/>
          <w:sz w:val="20"/>
          <w:szCs w:val="20"/>
        </w:rPr>
        <w:t>Ponad połowa badanych (55%) spodziewałaby się, ze strony kolegów i koleżanek z pracy, negatywnej reakcji w stosunku do zgłaszającego nieprawidłowości. Według nich w różnej, mniej lub bardziej dotkliwej formie, współpracownicy daliby sygnaliście odczuć, że postąpił źle.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A85EAE">
        <w:rPr>
          <w:rFonts w:ascii="Noto Sans" w:hAnsi="Noto Sans" w:cs="Noto Sans"/>
          <w:sz w:val="20"/>
          <w:szCs w:val="20"/>
        </w:rPr>
        <w:t xml:space="preserve">Bardzo ciekawym wnioskiem płynącym z sondażu jest także fakt, że akceptacja zgłoszenia nadużyć zależy od ich typu. I tak: większą tolerancję mamy dla zgłaszania </w:t>
      </w:r>
      <w:proofErr w:type="spellStart"/>
      <w:r w:rsidRPr="00A85EAE">
        <w:rPr>
          <w:rFonts w:ascii="Noto Sans" w:hAnsi="Noto Sans" w:cs="Noto Sans"/>
          <w:sz w:val="20"/>
          <w:szCs w:val="20"/>
        </w:rPr>
        <w:t>mobbingu</w:t>
      </w:r>
      <w:proofErr w:type="spellEnd"/>
      <w:r w:rsidRPr="00A85EAE">
        <w:rPr>
          <w:rFonts w:ascii="Noto Sans" w:hAnsi="Noto Sans" w:cs="Noto Sans"/>
          <w:sz w:val="20"/>
          <w:szCs w:val="20"/>
        </w:rPr>
        <w:t xml:space="preserve"> (75%) i naruszenia norm bezpieczeństwa (79%) niż do zgłaszania np. korzystania z „lewych” zwolnień lekarskich. Może to wynikać z faktu, że pewna praca edukacyjna dotycząca </w:t>
      </w:r>
      <w:proofErr w:type="spellStart"/>
      <w:r w:rsidRPr="00A85EAE">
        <w:rPr>
          <w:rFonts w:ascii="Noto Sans" w:hAnsi="Noto Sans" w:cs="Noto Sans"/>
          <w:sz w:val="20"/>
          <w:szCs w:val="20"/>
        </w:rPr>
        <w:t>mobbingu</w:t>
      </w:r>
      <w:proofErr w:type="spellEnd"/>
      <w:r w:rsidRPr="00A85EAE">
        <w:rPr>
          <w:rFonts w:ascii="Noto Sans" w:hAnsi="Noto Sans" w:cs="Noto Sans"/>
          <w:sz w:val="20"/>
          <w:szCs w:val="20"/>
        </w:rPr>
        <w:t xml:space="preserve"> i bezpieczeństwa pracy została już wykonana. 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A85EAE">
        <w:rPr>
          <w:rFonts w:ascii="Noto Sans" w:hAnsi="Noto Sans" w:cs="Noto Sans"/>
          <w:b/>
          <w:sz w:val="20"/>
          <w:szCs w:val="20"/>
        </w:rPr>
        <w:t>Jest poparcie dla rozwiązań prawnych chroniących sygnalistów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A85EAE">
        <w:rPr>
          <w:rFonts w:ascii="Noto Sans" w:hAnsi="Noto Sans" w:cs="Noto Sans"/>
          <w:sz w:val="20"/>
          <w:szCs w:val="20"/>
        </w:rPr>
        <w:t xml:space="preserve">- </w:t>
      </w:r>
      <w:r w:rsidRPr="00A85EAE">
        <w:rPr>
          <w:rFonts w:ascii="Noto Sans" w:hAnsi="Noto Sans" w:cs="Noto Sans"/>
          <w:i/>
          <w:sz w:val="20"/>
          <w:szCs w:val="20"/>
        </w:rPr>
        <w:t xml:space="preserve">Badanie pokazuje, że idea objęcia sygnalistów ochroną prawną może liczyć na akceptację społeczną. To o tyle istotne, że Unia Europejska przyjęła w kwietniu tego roku </w:t>
      </w:r>
      <w:hyperlink r:id="rId8" w:history="1">
        <w:r w:rsidRPr="00A85EAE">
          <w:rPr>
            <w:rStyle w:val="Hipercze"/>
            <w:rFonts w:ascii="Noto Sans" w:hAnsi="Noto Sans" w:cs="Noto Sans"/>
            <w:i/>
            <w:sz w:val="20"/>
            <w:szCs w:val="20"/>
          </w:rPr>
          <w:t>dyrektywę</w:t>
        </w:r>
      </w:hyperlink>
      <w:r w:rsidRPr="00A85EAE">
        <w:rPr>
          <w:rFonts w:ascii="Noto Sans" w:hAnsi="Noto Sans" w:cs="Noto Sans"/>
          <w:i/>
          <w:sz w:val="20"/>
          <w:szCs w:val="20"/>
        </w:rPr>
        <w:t xml:space="preserve"> w sprawie ochrony osób zgłaszających przypadki naruszenia prawa Unii. </w:t>
      </w:r>
      <w:r w:rsidRPr="00A85EAE">
        <w:rPr>
          <w:rFonts w:ascii="Noto Sans" w:hAnsi="Noto Sans" w:cs="Noto Sans"/>
          <w:sz w:val="20"/>
          <w:szCs w:val="20"/>
        </w:rPr>
        <w:t>– mówi Grzegorz Makowski z forum idei Fundacji Batorego, współautor raportu</w:t>
      </w:r>
      <w:r w:rsidRPr="00A85EAE">
        <w:rPr>
          <w:rFonts w:ascii="Noto Sans" w:hAnsi="Noto Sans" w:cs="Noto Sans"/>
          <w:i/>
          <w:sz w:val="20"/>
          <w:szCs w:val="20"/>
        </w:rPr>
        <w:t xml:space="preserve">. </w:t>
      </w:r>
      <w:r w:rsidRPr="00A85EAE">
        <w:rPr>
          <w:rFonts w:ascii="Noto Sans" w:hAnsi="Noto Sans" w:cs="Noto Sans"/>
          <w:sz w:val="20"/>
          <w:szCs w:val="20"/>
        </w:rPr>
        <w:t xml:space="preserve"> 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A85EAE">
        <w:rPr>
          <w:rFonts w:ascii="Noto Sans" w:hAnsi="Noto Sans" w:cs="Noto Sans"/>
          <w:sz w:val="20"/>
          <w:szCs w:val="20"/>
        </w:rPr>
        <w:t>Ponad trzy czwarte (77%) Polaków zgadza się, aby tożsamość osób działających w interesie publicznym i zgłaszających nadużycia w miejscach pracy (sygnalistów) była chroniona przed pracodawcą. Zdecydowana większość (73%) popiera dostęp do bezpłatnego państwowego poradnictwa prawnego dla sygnalistów, a 70% popiera rozwiązanie chroniące sygnalistów przed oskarżeniami o pomówienie i naruszenie dóbr osobistych. Nieco mniej respondentów popiera przyznawanie sygnalistom odszkodowania za utratę pracy od pracodawcy (62%) i ekwiwalent pensji od państwa na czas trwania rozprawy sądowej (55%).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A85EAE">
        <w:rPr>
          <w:rFonts w:ascii="Noto Sans" w:hAnsi="Noto Sans" w:cs="Noto Sans"/>
          <w:sz w:val="20"/>
          <w:szCs w:val="20"/>
        </w:rPr>
        <w:t xml:space="preserve">Polska ma 2 lata na wprowadzenie regulacji, które spełnią wymogi unijnego standardu minimum ochrony sygnalistów. W najważniejszych założeniach pozostają one zbieżne z </w:t>
      </w:r>
      <w:hyperlink r:id="rId9" w:history="1">
        <w:r w:rsidRPr="00A85EAE">
          <w:rPr>
            <w:rStyle w:val="Hipercze"/>
            <w:rFonts w:ascii="Noto Sans" w:hAnsi="Noto Sans" w:cs="Noto Sans"/>
            <w:sz w:val="20"/>
            <w:szCs w:val="20"/>
          </w:rPr>
          <w:t>obywatelskim projektem o ochronie sygnalistów</w:t>
        </w:r>
      </w:hyperlink>
      <w:r w:rsidRPr="00A85EAE">
        <w:rPr>
          <w:rFonts w:ascii="Noto Sans" w:hAnsi="Noto Sans" w:cs="Noto Sans"/>
          <w:sz w:val="20"/>
          <w:szCs w:val="20"/>
        </w:rPr>
        <w:t xml:space="preserve">, stanowiącym oddolną inicjatywę trzech organizacji pozarządowych i związku zawodowego Solidarność 80. Zarówno dyrektywa jak i projekt </w:t>
      </w:r>
    </w:p>
    <w:p w:rsidR="0028046A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A85EAE">
        <w:rPr>
          <w:rFonts w:ascii="Noto Sans" w:hAnsi="Noto Sans" w:cs="Noto Sans"/>
          <w:sz w:val="20"/>
          <w:szCs w:val="20"/>
        </w:rPr>
        <w:t>obywatelski zawierają rozwiązania, dla których społeczne poparcie zmierzono po raz pierwszy w reprezentatywnym sondażu.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b/>
          <w:sz w:val="20"/>
          <w:szCs w:val="20"/>
        </w:rPr>
      </w:pPr>
      <w:r w:rsidRPr="00A85EAE">
        <w:rPr>
          <w:rFonts w:ascii="Noto Sans" w:hAnsi="Noto Sans" w:cs="Noto Sans"/>
          <w:b/>
          <w:sz w:val="20"/>
          <w:szCs w:val="20"/>
        </w:rPr>
        <w:t xml:space="preserve">Potrzebujemy edukacji i zmiany świadomości 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rPr>
          <w:rFonts w:ascii="Noto Sans" w:hAnsi="Noto Sans" w:cs="Noto Sans"/>
          <w:b/>
          <w:sz w:val="20"/>
          <w:szCs w:val="20"/>
        </w:rPr>
      </w:pPr>
      <w:r w:rsidRPr="00A85EAE">
        <w:rPr>
          <w:rFonts w:ascii="Noto Sans" w:hAnsi="Noto Sans" w:cs="Noto Sans"/>
          <w:i/>
          <w:sz w:val="20"/>
          <w:szCs w:val="20"/>
        </w:rPr>
        <w:t>– Potrzebujemy dużej kampanii informacyjnej, która pokaże kim tak naprawdę są sygnaliści, jakie korzyści mamy z sygnalizowania, a także jakie niesie ze sobą ryzyko</w:t>
      </w:r>
      <w:r w:rsidRPr="00A85EAE">
        <w:rPr>
          <w:rFonts w:ascii="Noto Sans" w:hAnsi="Noto Sans" w:cs="Noto Sans"/>
          <w:b/>
          <w:sz w:val="20"/>
          <w:szCs w:val="20"/>
        </w:rPr>
        <w:t xml:space="preserve"> </w:t>
      </w:r>
      <w:r w:rsidRPr="00A85EAE">
        <w:rPr>
          <w:rFonts w:ascii="Noto Sans" w:hAnsi="Noto Sans" w:cs="Noto Sans"/>
          <w:sz w:val="20"/>
          <w:szCs w:val="20"/>
        </w:rPr>
        <w:t>– mówiła Anna Wojciechowska-Nowak z Linii Etyki podczas śniadania prasowego w Fundacji Batorego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A85EAE">
        <w:rPr>
          <w:rFonts w:ascii="Noto Sans" w:hAnsi="Noto Sans" w:cs="Noto Sans"/>
          <w:sz w:val="20"/>
          <w:szCs w:val="20"/>
        </w:rPr>
        <w:t xml:space="preserve">Wyniki sondażu wskazują jednak, że </w:t>
      </w:r>
      <w:r w:rsidR="001866D4">
        <w:rPr>
          <w:rFonts w:ascii="Noto Sans" w:hAnsi="Noto Sans" w:cs="Noto Sans"/>
          <w:sz w:val="20"/>
          <w:szCs w:val="20"/>
        </w:rPr>
        <w:t>a</w:t>
      </w:r>
      <w:r w:rsidRPr="00A85EAE">
        <w:rPr>
          <w:rFonts w:ascii="Noto Sans" w:hAnsi="Noto Sans" w:cs="Noto Sans"/>
          <w:sz w:val="20"/>
          <w:szCs w:val="20"/>
        </w:rPr>
        <w:t xml:space="preserve">kceptacja sygnalistów wśród przełożonych i pracodawców poprawiła się w porównaniu do roku 2012, kiedy Fundacja Batorego zleciła podobne badanie. Wciąż jednak jak dużo zostało jeszcze do zrobienia w kwestii edukacji i informacji. 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A85EAE">
        <w:rPr>
          <w:rFonts w:ascii="Noto Sans" w:hAnsi="Noto Sans" w:cs="Noto Sans"/>
          <w:sz w:val="20"/>
          <w:szCs w:val="20"/>
        </w:rPr>
        <w:t xml:space="preserve">- </w:t>
      </w:r>
      <w:r w:rsidRPr="00A85EAE">
        <w:rPr>
          <w:rFonts w:ascii="Noto Sans" w:hAnsi="Noto Sans" w:cs="Noto Sans"/>
          <w:i/>
          <w:sz w:val="20"/>
          <w:szCs w:val="20"/>
        </w:rPr>
        <w:t>W ostatnich latach zmienił się co prawda ton, w jakim media opisują sygnalistów. Częściej pokazuje się, że zgłaszanie nadużyć w miejscu pracy może być przejawem troski o dobro wspólne i z tej perspektywy jest działaniem wysoce pożądanym, a nie donosicielstwem podyktowanym jedynie własnym interesem. Jednak słabe przekonanie o tym, że zgłaszanie nadużyć jest działaniem w interesie publicznym jest wciąż widoczne. Przeważa m.in. wśród osób z wyższym wykształceniem czy wykonujących zawody zaufania publicznego, które powinny mieć w tym względzie większą świadomość</w:t>
      </w:r>
      <w:r w:rsidRPr="00A85EAE">
        <w:rPr>
          <w:rFonts w:ascii="Noto Sans" w:hAnsi="Noto Sans" w:cs="Noto Sans"/>
          <w:sz w:val="20"/>
          <w:szCs w:val="20"/>
        </w:rPr>
        <w:t xml:space="preserve"> – podsumowuje Waszak.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A85EAE">
        <w:rPr>
          <w:rFonts w:ascii="Noto Sans" w:hAnsi="Noto Sans" w:cs="Noto Sans"/>
          <w:sz w:val="20"/>
          <w:szCs w:val="20"/>
        </w:rPr>
        <w:t xml:space="preserve">Celem badania było poznanie stosunku Polaków do osób, które w związku z wykonywaną pracą zgłaszają nadużycia zagrażające wspólnemu dobru (ang. </w:t>
      </w:r>
      <w:proofErr w:type="spellStart"/>
      <w:r w:rsidRPr="00A85EAE">
        <w:rPr>
          <w:rFonts w:ascii="Noto Sans" w:hAnsi="Noto Sans" w:cs="Noto Sans"/>
          <w:i/>
          <w:sz w:val="20"/>
          <w:szCs w:val="20"/>
        </w:rPr>
        <w:t>whistleblowers</w:t>
      </w:r>
      <w:proofErr w:type="spellEnd"/>
      <w:r w:rsidRPr="00A85EAE">
        <w:rPr>
          <w:rFonts w:ascii="Noto Sans" w:hAnsi="Noto Sans" w:cs="Noto Sans"/>
          <w:sz w:val="20"/>
          <w:szCs w:val="20"/>
        </w:rPr>
        <w:t xml:space="preserve">). Miało też ono pokazać jakie zmiany w odbiorze społecznym sygnalistów zaszły od 2012 r., kiedy po raz ostatni zrealizowano </w:t>
      </w:r>
      <w:hyperlink r:id="rId10" w:history="1">
        <w:r w:rsidRPr="00A85EAE">
          <w:rPr>
            <w:rStyle w:val="Hipercze"/>
            <w:rFonts w:ascii="Noto Sans" w:hAnsi="Noto Sans" w:cs="Noto Sans"/>
            <w:sz w:val="20"/>
            <w:szCs w:val="20"/>
          </w:rPr>
          <w:t>sondaż</w:t>
        </w:r>
      </w:hyperlink>
      <w:r w:rsidRPr="00A85EAE">
        <w:rPr>
          <w:rFonts w:ascii="Noto Sans" w:hAnsi="Noto Sans" w:cs="Noto Sans"/>
          <w:sz w:val="20"/>
          <w:szCs w:val="20"/>
        </w:rPr>
        <w:t xml:space="preserve"> na ten temat.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  <w:r w:rsidRPr="00A85EAE">
        <w:rPr>
          <w:rFonts w:ascii="Noto Sans" w:hAnsi="Noto Sans" w:cs="Noto Sans"/>
          <w:sz w:val="20"/>
          <w:szCs w:val="20"/>
        </w:rPr>
        <w:t>Sondaż został zrealizowany przez Centrum Badania Opinii Społecznej w lutym 2019 roku.</w:t>
      </w: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jc w:val="both"/>
        <w:rPr>
          <w:rFonts w:ascii="Noto Sans" w:hAnsi="Noto Sans" w:cs="Noto Sans"/>
          <w:sz w:val="20"/>
          <w:szCs w:val="20"/>
        </w:rPr>
      </w:pPr>
    </w:p>
    <w:p w:rsidR="0028046A" w:rsidRPr="00A85EAE" w:rsidRDefault="0028046A" w:rsidP="0028046A">
      <w:pPr>
        <w:spacing w:after="0" w:line="240" w:lineRule="auto"/>
        <w:rPr>
          <w:rFonts w:ascii="Noto Sans" w:hAnsi="Noto Sans" w:cs="Noto Sans"/>
          <w:b/>
          <w:sz w:val="20"/>
          <w:szCs w:val="20"/>
        </w:rPr>
      </w:pPr>
      <w:r w:rsidRPr="00A85EAE">
        <w:rPr>
          <w:rFonts w:ascii="Noto Sans" w:hAnsi="Noto Sans" w:cs="Noto Sans"/>
          <w:b/>
          <w:sz w:val="20"/>
          <w:szCs w:val="20"/>
        </w:rPr>
        <w:t xml:space="preserve">Kontakt do autorów raportu: </w:t>
      </w:r>
    </w:p>
    <w:p w:rsidR="0028046A" w:rsidRPr="00A85EAE" w:rsidRDefault="0028046A" w:rsidP="0028046A">
      <w:pPr>
        <w:pStyle w:val="NormalnyWeb"/>
        <w:rPr>
          <w:rFonts w:ascii="Noto Sans" w:hAnsi="Noto Sans" w:cs="Noto Sans"/>
          <w:sz w:val="20"/>
          <w:szCs w:val="20"/>
        </w:rPr>
      </w:pPr>
      <w:r w:rsidRPr="00A85EAE">
        <w:rPr>
          <w:rStyle w:val="Pogrubienie"/>
          <w:rFonts w:ascii="Noto Sans" w:hAnsi="Noto Sans" w:cs="Noto Sans"/>
          <w:sz w:val="20"/>
          <w:szCs w:val="20"/>
        </w:rPr>
        <w:t>Marcin Waszak</w:t>
      </w:r>
      <w:r w:rsidRPr="00A85EAE">
        <w:rPr>
          <w:rFonts w:ascii="Noto Sans" w:hAnsi="Noto Sans" w:cs="Noto Sans"/>
          <w:sz w:val="20"/>
          <w:szCs w:val="20"/>
        </w:rPr>
        <w:t xml:space="preserve"> </w:t>
      </w:r>
      <w:r w:rsidRPr="00A85EAE">
        <w:rPr>
          <w:rFonts w:ascii="Noto Sans" w:hAnsi="Noto Sans" w:cs="Noto Sans"/>
          <w:sz w:val="20"/>
          <w:szCs w:val="20"/>
        </w:rPr>
        <w:br/>
        <w:t>tel. 22 536 02 37</w:t>
      </w:r>
      <w:r w:rsidRPr="00A85EAE">
        <w:rPr>
          <w:rFonts w:ascii="Noto Sans" w:hAnsi="Noto Sans" w:cs="Noto Sans"/>
          <w:sz w:val="20"/>
          <w:szCs w:val="20"/>
        </w:rPr>
        <w:br/>
      </w:r>
      <w:hyperlink r:id="rId11" w:history="1">
        <w:r w:rsidRPr="00A85EAE">
          <w:rPr>
            <w:rStyle w:val="Hipercze"/>
            <w:rFonts w:ascii="Noto Sans" w:eastAsia="Calibri" w:hAnsi="Noto Sans" w:cs="Noto Sans"/>
            <w:sz w:val="20"/>
            <w:szCs w:val="20"/>
          </w:rPr>
          <w:t>mwaszak@batory.org.pl</w:t>
        </w:r>
      </w:hyperlink>
    </w:p>
    <w:p w:rsidR="0028046A" w:rsidRPr="00A85EAE" w:rsidRDefault="0028046A" w:rsidP="0028046A">
      <w:pPr>
        <w:pStyle w:val="NormalnyWeb"/>
        <w:rPr>
          <w:rFonts w:ascii="Noto Sans" w:hAnsi="Noto Sans" w:cs="Noto Sans"/>
          <w:sz w:val="20"/>
          <w:szCs w:val="20"/>
        </w:rPr>
      </w:pPr>
      <w:r w:rsidRPr="00A85EAE">
        <w:rPr>
          <w:rStyle w:val="Pogrubienie"/>
          <w:rFonts w:ascii="Noto Sans" w:hAnsi="Noto Sans" w:cs="Noto Sans"/>
          <w:sz w:val="20"/>
          <w:szCs w:val="20"/>
        </w:rPr>
        <w:t>Grzegorz Makowski</w:t>
      </w:r>
      <w:r w:rsidRPr="00A85EAE">
        <w:rPr>
          <w:rFonts w:ascii="Noto Sans" w:hAnsi="Noto Sans" w:cs="Noto Sans"/>
          <w:sz w:val="20"/>
          <w:szCs w:val="20"/>
        </w:rPr>
        <w:br/>
        <w:t>tel. 22 536 02 07</w:t>
      </w:r>
      <w:r w:rsidRPr="00A85EAE">
        <w:rPr>
          <w:rFonts w:ascii="Noto Sans" w:hAnsi="Noto Sans" w:cs="Noto Sans"/>
          <w:sz w:val="20"/>
          <w:szCs w:val="20"/>
        </w:rPr>
        <w:br/>
      </w:r>
      <w:hyperlink r:id="rId12" w:history="1">
        <w:r w:rsidRPr="00A85EAE">
          <w:rPr>
            <w:rStyle w:val="Hipercze"/>
            <w:rFonts w:ascii="Noto Sans" w:eastAsia="Calibri" w:hAnsi="Noto Sans" w:cs="Noto Sans"/>
            <w:sz w:val="20"/>
            <w:szCs w:val="20"/>
          </w:rPr>
          <w:t>gmakowski@batory.org.pl</w:t>
        </w:r>
      </w:hyperlink>
    </w:p>
    <w:p w:rsidR="0028046A" w:rsidRPr="00A85EAE" w:rsidRDefault="0028046A" w:rsidP="0028046A">
      <w:pPr>
        <w:spacing w:after="0" w:line="240" w:lineRule="auto"/>
        <w:rPr>
          <w:rFonts w:ascii="Noto Sans" w:hAnsi="Noto Sans" w:cs="Noto Sans"/>
          <w:b/>
          <w:sz w:val="20"/>
          <w:szCs w:val="20"/>
        </w:rPr>
      </w:pPr>
    </w:p>
    <w:p w:rsidR="00FF5DF8" w:rsidRPr="00442A48" w:rsidRDefault="00FF5DF8" w:rsidP="0028046A">
      <w:pPr>
        <w:spacing w:after="0"/>
        <w:rPr>
          <w:rFonts w:cs="Noto Sans"/>
        </w:rPr>
      </w:pPr>
    </w:p>
    <w:sectPr w:rsidR="00FF5DF8" w:rsidRPr="00442A48" w:rsidSect="000E6FE4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A63" w:rsidRDefault="00811A63" w:rsidP="002E114F">
      <w:pPr>
        <w:spacing w:after="0" w:line="240" w:lineRule="auto"/>
      </w:pPr>
      <w:r>
        <w:separator/>
      </w:r>
    </w:p>
  </w:endnote>
  <w:endnote w:type="continuationSeparator" w:id="0">
    <w:p w:rsidR="00811A63" w:rsidRDefault="00811A63" w:rsidP="002E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A63" w:rsidRDefault="00811A63" w:rsidP="002E114F">
      <w:pPr>
        <w:spacing w:after="0" w:line="240" w:lineRule="auto"/>
      </w:pPr>
      <w:r>
        <w:separator/>
      </w:r>
    </w:p>
  </w:footnote>
  <w:footnote w:type="continuationSeparator" w:id="0">
    <w:p w:rsidR="00811A63" w:rsidRDefault="00811A63" w:rsidP="002E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4F" w:rsidRDefault="0016733A">
    <w:pPr>
      <w:pStyle w:val="Nagwek"/>
    </w:pPr>
    <w:r>
      <w:rPr>
        <w:noProof/>
        <w:lang w:eastAsia="pl-PL"/>
      </w:rPr>
      <w:drawing>
        <wp:inline distT="0" distB="0" distL="0" distR="0">
          <wp:extent cx="758825" cy="758825"/>
          <wp:effectExtent l="0" t="0" r="0" b="0"/>
          <wp:docPr id="1" name="Obraz 0" descr="fb-logo-simple-300x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b-logo-simple-300x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7471"/>
    <w:multiLevelType w:val="multilevel"/>
    <w:tmpl w:val="B0D8F5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C6C7B"/>
    <w:multiLevelType w:val="multilevel"/>
    <w:tmpl w:val="130AA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63912"/>
    <w:multiLevelType w:val="multilevel"/>
    <w:tmpl w:val="6760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CF273F"/>
    <w:multiLevelType w:val="multilevel"/>
    <w:tmpl w:val="8C92605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2A48"/>
    <w:rsid w:val="000E6FE4"/>
    <w:rsid w:val="0016733A"/>
    <w:rsid w:val="001866D4"/>
    <w:rsid w:val="0028046A"/>
    <w:rsid w:val="002A6C3F"/>
    <w:rsid w:val="002E114F"/>
    <w:rsid w:val="00396103"/>
    <w:rsid w:val="00442A48"/>
    <w:rsid w:val="004B02FE"/>
    <w:rsid w:val="00811A63"/>
    <w:rsid w:val="0082672B"/>
    <w:rsid w:val="00986F97"/>
    <w:rsid w:val="009B3C62"/>
    <w:rsid w:val="00A64C39"/>
    <w:rsid w:val="00C70679"/>
    <w:rsid w:val="00F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6FE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2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42A4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2A4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42A4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1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E1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114F"/>
  </w:style>
  <w:style w:type="paragraph" w:styleId="Stopka">
    <w:name w:val="footer"/>
    <w:basedOn w:val="Normalny"/>
    <w:link w:val="StopkaZnak"/>
    <w:uiPriority w:val="99"/>
    <w:semiHidden/>
    <w:unhideWhenUsed/>
    <w:rsid w:val="002E11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114F"/>
  </w:style>
  <w:style w:type="character" w:styleId="UyteHipercze">
    <w:name w:val="FollowedHyperlink"/>
    <w:basedOn w:val="Domylnaczcionkaakapitu"/>
    <w:uiPriority w:val="99"/>
    <w:semiHidden/>
    <w:unhideWhenUsed/>
    <w:rsid w:val="001866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doceo/document/TA-8-2019-0366_PL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ygnalista.pl/wp-content/uploads/2019/06/Internet_Raport_sygnalisci_12-06.pdf" TargetMode="External"/><Relationship Id="rId12" Type="http://schemas.openxmlformats.org/officeDocument/2006/relationships/hyperlink" Target="mailto:gmakowski@batory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waszak@batory.org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atory.org.pl/upload/files/Programy%20operacyjne/Przeciw%20Korupcji/Raport_Sygnalisc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ygnalista.pl/projekt-ustaw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5397</CharactersWithSpaces>
  <SharedDoc>false</SharedDoc>
  <HLinks>
    <vt:vector size="12" baseType="variant">
      <vt:variant>
        <vt:i4>6291500</vt:i4>
      </vt:variant>
      <vt:variant>
        <vt:i4>3</vt:i4>
      </vt:variant>
      <vt:variant>
        <vt:i4>0</vt:i4>
      </vt:variant>
      <vt:variant>
        <vt:i4>5</vt:i4>
      </vt:variant>
      <vt:variant>
        <vt:lpwstr>https://crm.batory.org.pl/sites/all/modules/civicrm/extern/url.php?u=4291&amp;qid=</vt:lpwstr>
      </vt:variant>
      <vt:variant>
        <vt:lpwstr/>
      </vt:variant>
      <vt:variant>
        <vt:i4>6291501</vt:i4>
      </vt:variant>
      <vt:variant>
        <vt:i4>0</vt:i4>
      </vt:variant>
      <vt:variant>
        <vt:i4>0</vt:i4>
      </vt:variant>
      <vt:variant>
        <vt:i4>5</vt:i4>
      </vt:variant>
      <vt:variant>
        <vt:lpwstr>https://crm.batory.org.pl/sites/all/modules/civicrm/extern/url.php?u=4290&amp;qid=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Szymańska</dc:creator>
  <cp:lastModifiedBy>Marcin Waszak</cp:lastModifiedBy>
  <cp:revision>3</cp:revision>
  <cp:lastPrinted>2019-05-31T15:20:00Z</cp:lastPrinted>
  <dcterms:created xsi:type="dcterms:W3CDTF">2019-06-18T09:28:00Z</dcterms:created>
  <dcterms:modified xsi:type="dcterms:W3CDTF">2019-06-18T09:28:00Z</dcterms:modified>
</cp:coreProperties>
</file>